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60" w:rsidRDefault="00230A60">
      <w:r>
        <w:t xml:space="preserve">                                     Заявка  на лекарственные средства </w:t>
      </w:r>
    </w:p>
    <w:p w:rsidR="00230A60" w:rsidRDefault="00230A60" w:rsidP="00230A60">
      <w:pPr>
        <w:tabs>
          <w:tab w:val="left" w:pos="1890"/>
        </w:tabs>
      </w:pPr>
      <w:r>
        <w:t xml:space="preserve">                                        </w:t>
      </w:r>
      <w:r w:rsidR="00BF5983">
        <w:t>От 10,12,2019г</w:t>
      </w:r>
      <w:r>
        <w:t xml:space="preserve">     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991"/>
        <w:gridCol w:w="993"/>
        <w:gridCol w:w="1134"/>
      </w:tblGrid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№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наименование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Кол-во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цена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Омепразол</w:t>
            </w:r>
            <w:proofErr w:type="spellEnd"/>
            <w:r>
              <w:t xml:space="preserve"> 10мг капсулы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120,00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Платифиллин</w:t>
            </w:r>
            <w:proofErr w:type="spellEnd"/>
            <w:r>
              <w:t xml:space="preserve"> г/т 2%-2мл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146,40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Атропина сульфат 1мг /мл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144,50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Церулин</w:t>
            </w:r>
            <w:proofErr w:type="spellEnd"/>
            <w:r>
              <w:t xml:space="preserve">  0,9%-2мл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211,20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Дюфалак</w:t>
            </w:r>
            <w:proofErr w:type="spellEnd"/>
            <w:r>
              <w:t xml:space="preserve"> сироп 200мл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1646,68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6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Мезим</w:t>
            </w:r>
            <w:proofErr w:type="spellEnd"/>
            <w:r>
              <w:t xml:space="preserve"> форте 10000ед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506,8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7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Вит  В-1 5%-1мл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109,8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8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Аскорбиновая кислота 5%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140,6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9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Вит  В-6 5%-1мл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95,2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 xml:space="preserve">Кальция </w:t>
            </w:r>
            <w:proofErr w:type="spellStart"/>
            <w:r>
              <w:t>глюконат</w:t>
            </w:r>
            <w:proofErr w:type="spellEnd"/>
            <w:r>
              <w:t xml:space="preserve"> 100мг/10мл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436,3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11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Гепасан</w:t>
            </w:r>
            <w:proofErr w:type="spellEnd"/>
            <w:r>
              <w:t xml:space="preserve">  5000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/мл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393,45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12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Парацетамол 0,5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21,00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13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тромбоАсс</w:t>
            </w:r>
            <w:proofErr w:type="spellEnd"/>
            <w:r>
              <w:t xml:space="preserve"> 100мг №30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220,50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14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 xml:space="preserve">Система </w:t>
            </w:r>
            <w:proofErr w:type="spellStart"/>
            <w:r>
              <w:t>инф</w:t>
            </w:r>
            <w:proofErr w:type="spellEnd"/>
            <w:r>
              <w:t>.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1000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43,00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15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Викасол</w:t>
            </w:r>
            <w:proofErr w:type="spellEnd"/>
            <w:r>
              <w:t xml:space="preserve">  1%-1мл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219,2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16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Вит  В-12 0,02%-1мл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103,70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17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Реополиглюкин</w:t>
            </w:r>
            <w:proofErr w:type="spellEnd"/>
            <w:r>
              <w:t xml:space="preserve"> 200мл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301,47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18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Полиглюкин</w:t>
            </w:r>
            <w:proofErr w:type="spellEnd"/>
            <w:r>
              <w:t xml:space="preserve">  6%-200мл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268,36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19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Рефортан</w:t>
            </w:r>
            <w:proofErr w:type="spellEnd"/>
            <w:r>
              <w:t xml:space="preserve">  6%-200мл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816,20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Дисоль</w:t>
            </w:r>
            <w:proofErr w:type="spellEnd"/>
            <w:r>
              <w:t xml:space="preserve"> 200мл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119,11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21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Натрия хлорид  0,9%-100,0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360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105,76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22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Натрия хлорид  0,9%-200,0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132,07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23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Натрия хлорид 0,9%-500,0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60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174,20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24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Глюкоза 5%-200,0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149,84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25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Коргликон</w:t>
            </w:r>
            <w:proofErr w:type="spellEnd"/>
            <w:r>
              <w:t xml:space="preserve"> 0,6мг/1мл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194,90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26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Диротон</w:t>
            </w:r>
            <w:proofErr w:type="spellEnd"/>
            <w:r>
              <w:t xml:space="preserve"> 5мг №28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187,32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27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Цинковая мазь 10%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71,48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28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Тетрациклиновая мазь 3%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101,82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29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Синтомицина линимент10%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174,14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Гидрокортизон мазь 1%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135,39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31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Хлоргексидин</w:t>
            </w:r>
            <w:proofErr w:type="spellEnd"/>
            <w:r>
              <w:t xml:space="preserve"> </w:t>
            </w:r>
            <w:proofErr w:type="spellStart"/>
            <w:r>
              <w:t>биглюконат</w:t>
            </w:r>
            <w:proofErr w:type="spellEnd"/>
            <w:r>
              <w:t xml:space="preserve"> 0,05%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66,28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32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Повидон</w:t>
            </w:r>
            <w:proofErr w:type="spellEnd"/>
            <w:r>
              <w:t xml:space="preserve"> йод 1%-100мл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247,25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33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Йод 5%-20,0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70,35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34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Бриллиантовый зеленый 1%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42,89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35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Спирт этиловый 70%-50,0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300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56,42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36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Спирт этиловый 90%-50,0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93,48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37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Гексикон</w:t>
            </w:r>
            <w:proofErr w:type="spellEnd"/>
            <w:r>
              <w:t xml:space="preserve"> свечи 16мг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1484,4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38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Бетадин</w:t>
            </w:r>
            <w:proofErr w:type="spellEnd"/>
            <w:r>
              <w:t xml:space="preserve"> свечи 16мг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666,9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39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Мизопростол</w:t>
            </w:r>
            <w:proofErr w:type="spellEnd"/>
            <w:r>
              <w:t xml:space="preserve"> 0,2таб.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481,77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40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Дюфастон</w:t>
            </w:r>
            <w:proofErr w:type="spellEnd"/>
            <w:r>
              <w:t xml:space="preserve"> 10 мг №20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2787,6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41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Преднизалон</w:t>
            </w:r>
            <w:proofErr w:type="spellEnd"/>
            <w:r>
              <w:t xml:space="preserve">  30мг/мл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302,49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42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Ампициллин</w:t>
            </w:r>
            <w:proofErr w:type="spellEnd"/>
            <w:r>
              <w:t xml:space="preserve"> 0,5г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500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29,26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43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Амоксициллин</w:t>
            </w:r>
            <w:proofErr w:type="spellEnd"/>
            <w:r>
              <w:t xml:space="preserve"> 250мг таб.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104,00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44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Бисептол</w:t>
            </w:r>
            <w:proofErr w:type="spellEnd"/>
            <w:r>
              <w:t xml:space="preserve"> 120мг таб.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142,20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45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Гентамицина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4%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172,80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lastRenderedPageBreak/>
              <w:t>46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Флуканазол</w:t>
            </w:r>
            <w:proofErr w:type="spellEnd"/>
            <w:r>
              <w:t xml:space="preserve"> 150мг 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395,00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47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Супрастин</w:t>
            </w:r>
            <w:proofErr w:type="spellEnd"/>
            <w:r>
              <w:t xml:space="preserve">  20мг/1мл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920,00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48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Вентолин</w:t>
            </w:r>
            <w:proofErr w:type="spellEnd"/>
            <w:r>
              <w:t xml:space="preserve"> раствор 20мл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347,17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49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Кетотифен</w:t>
            </w:r>
            <w:proofErr w:type="spellEnd"/>
            <w:r>
              <w:t xml:space="preserve"> 1мг таб.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159,00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50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Мукасол</w:t>
            </w:r>
            <w:proofErr w:type="spellEnd"/>
            <w:r>
              <w:t xml:space="preserve"> сироп для детей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467,62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51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Лейкопласть</w:t>
            </w:r>
            <w:proofErr w:type="spellEnd"/>
            <w:r>
              <w:t xml:space="preserve"> 2*500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180,00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52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Шприцы 2,0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2000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53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Шприцы 5,0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3000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11,00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54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Шприцы 10,0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1000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16,00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55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Шприцы 20,0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500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26,00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56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 xml:space="preserve">Вата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 50,0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85,00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57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Дексаметазон</w:t>
            </w:r>
            <w:proofErr w:type="spellEnd"/>
            <w:r>
              <w:t xml:space="preserve"> №25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1132,00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58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 xml:space="preserve">Перчатки 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2000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30,00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59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Цефтриаксон</w:t>
            </w:r>
            <w:proofErr w:type="spellEnd"/>
            <w:r>
              <w:t xml:space="preserve">  1,0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500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119,45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60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 xml:space="preserve">Окситоцин 5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/1мл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304,50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61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Пабал</w:t>
            </w:r>
            <w:proofErr w:type="spellEnd"/>
            <w:r>
              <w:t xml:space="preserve"> 100мкг/мл №5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10233,29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62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Ацетилсалициловая кислота 0,5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19,7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63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Парацетамол  0,5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21,00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Сумма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</w:p>
        </w:tc>
      </w:tr>
    </w:tbl>
    <w:p w:rsidR="00FF4F5F" w:rsidRPr="00230A60" w:rsidRDefault="00230A60" w:rsidP="00230A60">
      <w:pPr>
        <w:tabs>
          <w:tab w:val="left" w:pos="1890"/>
        </w:tabs>
      </w:pPr>
      <w:r>
        <w:tab/>
        <w:t xml:space="preserve">                   </w:t>
      </w:r>
    </w:p>
    <w:sectPr w:rsidR="00FF4F5F" w:rsidRPr="00230A60" w:rsidSect="00FF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60"/>
    <w:rsid w:val="00011143"/>
    <w:rsid w:val="000E1252"/>
    <w:rsid w:val="000F75ED"/>
    <w:rsid w:val="00230A60"/>
    <w:rsid w:val="00263A96"/>
    <w:rsid w:val="002E455E"/>
    <w:rsid w:val="0033703D"/>
    <w:rsid w:val="004F607D"/>
    <w:rsid w:val="005046F8"/>
    <w:rsid w:val="00584EB0"/>
    <w:rsid w:val="005E6720"/>
    <w:rsid w:val="007B1C7A"/>
    <w:rsid w:val="008412B8"/>
    <w:rsid w:val="008B4388"/>
    <w:rsid w:val="008F776D"/>
    <w:rsid w:val="009C1BBC"/>
    <w:rsid w:val="00BF5983"/>
    <w:rsid w:val="00C14BAC"/>
    <w:rsid w:val="00D21AE1"/>
    <w:rsid w:val="00DB60C3"/>
    <w:rsid w:val="00E0732A"/>
    <w:rsid w:val="00E428FE"/>
    <w:rsid w:val="00E6340A"/>
    <w:rsid w:val="00E705BF"/>
    <w:rsid w:val="00E70DCE"/>
    <w:rsid w:val="00F45554"/>
    <w:rsid w:val="00FF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55E1-C87E-4CF0-A31E-0C9CB514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2019-12-11T09:27:00Z</cp:lastPrinted>
  <dcterms:created xsi:type="dcterms:W3CDTF">2019-12-11T10:09:00Z</dcterms:created>
  <dcterms:modified xsi:type="dcterms:W3CDTF">2019-12-11T10:09:00Z</dcterms:modified>
</cp:coreProperties>
</file>